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5AF" w:rsidRDefault="00C435AF" w:rsidP="00C435AF">
      <w:pPr>
        <w:pStyle w:val="3"/>
        <w:numPr>
          <w:ilvl w:val="0"/>
          <w:numId w:val="0"/>
        </w:numPr>
        <w:spacing w:before="180" w:after="180"/>
        <w:jc w:val="center"/>
      </w:pPr>
      <w:r w:rsidRPr="00F34B6C">
        <w:rPr>
          <w:rFonts w:hint="eastAsia"/>
        </w:rPr>
        <w:t>成果聯展暨授權說明會</w:t>
      </w:r>
      <w:r>
        <w:rPr>
          <w:rFonts w:hint="eastAsia"/>
        </w:rPr>
        <w:t>之流程表</w:t>
      </w:r>
    </w:p>
    <w:p w:rsidR="008002FA" w:rsidRPr="008002FA" w:rsidRDefault="008002FA" w:rsidP="008002FA">
      <w:pPr>
        <w:spacing w:before="180" w:after="180"/>
        <w:rPr>
          <w:rFonts w:hint="eastAsia"/>
        </w:rPr>
      </w:pPr>
      <w:r>
        <w:rPr>
          <w:rFonts w:hint="eastAsia"/>
        </w:rPr>
        <w:t>時間</w:t>
      </w:r>
      <w:r>
        <w:rPr>
          <w:rFonts w:hint="eastAsia"/>
        </w:rPr>
        <w:t>:</w:t>
      </w:r>
      <w:r>
        <w:t>105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21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</w:p>
    <w:tbl>
      <w:tblPr>
        <w:tblStyle w:val="4-51"/>
        <w:tblW w:w="0" w:type="auto"/>
        <w:tblLook w:val="0420" w:firstRow="1" w:lastRow="0" w:firstColumn="0" w:lastColumn="0" w:noHBand="0" w:noVBand="1"/>
      </w:tblPr>
      <w:tblGrid>
        <w:gridCol w:w="988"/>
        <w:gridCol w:w="2268"/>
        <w:gridCol w:w="4961"/>
      </w:tblGrid>
      <w:tr w:rsidR="00C435AF" w:rsidRPr="005D0BFC" w:rsidTr="00C435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6"/>
        </w:trPr>
        <w:tc>
          <w:tcPr>
            <w:tcW w:w="988" w:type="dxa"/>
            <w:hideMark/>
          </w:tcPr>
          <w:p w:rsidR="00C435AF" w:rsidRPr="005D0BFC" w:rsidRDefault="00C435AF" w:rsidP="000E0C64">
            <w:pPr>
              <w:spacing w:beforeLines="0" w:afterLines="0" w:line="360" w:lineRule="exact"/>
            </w:pPr>
            <w:r w:rsidRPr="005D0BFC">
              <w:rPr>
                <w:rFonts w:hint="eastAsia"/>
              </w:rPr>
              <w:t>時間</w:t>
            </w:r>
          </w:p>
        </w:tc>
        <w:tc>
          <w:tcPr>
            <w:tcW w:w="2268" w:type="dxa"/>
            <w:hideMark/>
          </w:tcPr>
          <w:p w:rsidR="00C435AF" w:rsidRPr="005D0BFC" w:rsidRDefault="00C435AF" w:rsidP="000E0C64">
            <w:pPr>
              <w:spacing w:beforeLines="0" w:afterLines="0" w:line="360" w:lineRule="exact"/>
            </w:pPr>
            <w:r w:rsidRPr="005D0BFC">
              <w:rPr>
                <w:rFonts w:hint="eastAsia"/>
              </w:rPr>
              <w:t>項目</w:t>
            </w:r>
          </w:p>
        </w:tc>
        <w:tc>
          <w:tcPr>
            <w:tcW w:w="4961" w:type="dxa"/>
            <w:hideMark/>
          </w:tcPr>
          <w:p w:rsidR="00C435AF" w:rsidRPr="005D0BFC" w:rsidRDefault="00C435AF" w:rsidP="000E0C64">
            <w:pPr>
              <w:spacing w:beforeLines="0" w:afterLines="0" w:line="360" w:lineRule="exact"/>
            </w:pPr>
            <w:r w:rsidRPr="005D0BFC">
              <w:rPr>
                <w:rFonts w:hint="eastAsia"/>
              </w:rPr>
              <w:t>說明</w:t>
            </w:r>
            <w:bookmarkStart w:id="0" w:name="_GoBack"/>
            <w:bookmarkEnd w:id="0"/>
          </w:p>
        </w:tc>
      </w:tr>
      <w:tr w:rsidR="00C435AF" w:rsidRPr="005D0BFC" w:rsidTr="00C435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4"/>
        </w:trPr>
        <w:tc>
          <w:tcPr>
            <w:tcW w:w="988" w:type="dxa"/>
            <w:hideMark/>
          </w:tcPr>
          <w:p w:rsidR="00C435AF" w:rsidRPr="005D0BFC" w:rsidRDefault="00C435AF" w:rsidP="000E0C64">
            <w:pPr>
              <w:spacing w:beforeLines="0" w:afterLines="0" w:line="360" w:lineRule="exact"/>
            </w:pPr>
            <w:r w:rsidRPr="005D0BFC">
              <w:rPr>
                <w:rFonts w:hint="eastAsia"/>
              </w:rPr>
              <w:t>10:00-10:</w:t>
            </w:r>
            <w:r>
              <w:rPr>
                <w:rFonts w:hint="eastAsia"/>
              </w:rPr>
              <w:t>10</w:t>
            </w:r>
          </w:p>
        </w:tc>
        <w:tc>
          <w:tcPr>
            <w:tcW w:w="2268" w:type="dxa"/>
            <w:hideMark/>
          </w:tcPr>
          <w:p w:rsidR="00C435AF" w:rsidRPr="005D0BFC" w:rsidRDefault="00C435AF" w:rsidP="000E0C64">
            <w:pPr>
              <w:spacing w:beforeLines="0" w:afterLines="0" w:line="360" w:lineRule="exact"/>
            </w:pPr>
            <w:r>
              <w:rPr>
                <w:rFonts w:hint="eastAsia"/>
              </w:rPr>
              <w:t>開場介紹</w:t>
            </w:r>
          </w:p>
        </w:tc>
        <w:tc>
          <w:tcPr>
            <w:tcW w:w="4961" w:type="dxa"/>
            <w:hideMark/>
          </w:tcPr>
          <w:p w:rsidR="00C435AF" w:rsidRDefault="00C435AF" w:rsidP="000E0C64">
            <w:pPr>
              <w:spacing w:beforeLines="0" w:afterLines="0" w:line="360" w:lineRule="exact"/>
            </w:pPr>
            <w:r w:rsidRPr="005D0BFC">
              <w:rPr>
                <w:rFonts w:hint="eastAsia"/>
              </w:rPr>
              <w:t>活動主持人開場</w:t>
            </w:r>
          </w:p>
          <w:p w:rsidR="00C435AF" w:rsidRPr="005D0BFC" w:rsidRDefault="00C435AF" w:rsidP="000E0C64">
            <w:pPr>
              <w:spacing w:beforeLines="0" w:afterLines="0" w:line="360" w:lineRule="exact"/>
            </w:pPr>
            <w:r w:rsidRPr="00883E7D">
              <w:rPr>
                <w:rFonts w:hint="eastAsia"/>
              </w:rPr>
              <w:t>計畫主持人介紹本計畫</w:t>
            </w:r>
          </w:p>
        </w:tc>
      </w:tr>
      <w:tr w:rsidR="00C435AF" w:rsidRPr="005D0BFC" w:rsidTr="00C435AF">
        <w:trPr>
          <w:trHeight w:val="584"/>
        </w:trPr>
        <w:tc>
          <w:tcPr>
            <w:tcW w:w="988" w:type="dxa"/>
          </w:tcPr>
          <w:p w:rsidR="00C435AF" w:rsidRPr="005D0BFC" w:rsidRDefault="00C435AF" w:rsidP="000E0C64">
            <w:pPr>
              <w:spacing w:beforeLines="0" w:afterLines="0" w:line="360" w:lineRule="exact"/>
            </w:pPr>
            <w:r>
              <w:rPr>
                <w:rFonts w:hint="eastAsia"/>
              </w:rPr>
              <w:t>10:10</w:t>
            </w:r>
            <w:r w:rsidRPr="005D0BFC">
              <w:rPr>
                <w:rFonts w:hint="eastAsia"/>
              </w:rPr>
              <w:t>-10:</w:t>
            </w:r>
            <w:r>
              <w:rPr>
                <w:rFonts w:hint="eastAsia"/>
              </w:rPr>
              <w:t>1</w:t>
            </w:r>
            <w:r>
              <w:t>5</w:t>
            </w:r>
          </w:p>
        </w:tc>
        <w:tc>
          <w:tcPr>
            <w:tcW w:w="2268" w:type="dxa"/>
          </w:tcPr>
          <w:p w:rsidR="00C435AF" w:rsidRPr="005D0BFC" w:rsidRDefault="00C435AF" w:rsidP="000E0C64">
            <w:pPr>
              <w:spacing w:beforeLines="0" w:afterLines="0" w:line="360" w:lineRule="exact"/>
            </w:pPr>
            <w:r>
              <w:rPr>
                <w:rFonts w:hint="eastAsia"/>
              </w:rPr>
              <w:t>觀賞</w:t>
            </w:r>
            <w:r w:rsidRPr="005D0BFC">
              <w:rPr>
                <w:rFonts w:hint="eastAsia"/>
              </w:rPr>
              <w:t>成果影片</w:t>
            </w:r>
          </w:p>
        </w:tc>
        <w:tc>
          <w:tcPr>
            <w:tcW w:w="4961" w:type="dxa"/>
          </w:tcPr>
          <w:p w:rsidR="00C435AF" w:rsidRPr="005D0BFC" w:rsidRDefault="00C435AF" w:rsidP="000E0C64">
            <w:pPr>
              <w:spacing w:beforeLines="0" w:afterLines="0" w:line="360" w:lineRule="exact"/>
            </w:pPr>
            <w:r w:rsidRPr="005D0BFC">
              <w:rPr>
                <w:rFonts w:hint="eastAsia"/>
              </w:rPr>
              <w:t>計畫執行成果影片</w:t>
            </w:r>
          </w:p>
        </w:tc>
      </w:tr>
      <w:tr w:rsidR="00C435AF" w:rsidRPr="005D0BFC" w:rsidTr="00C435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4"/>
        </w:trPr>
        <w:tc>
          <w:tcPr>
            <w:tcW w:w="988" w:type="dxa"/>
          </w:tcPr>
          <w:p w:rsidR="00C435AF" w:rsidRPr="005D0BFC" w:rsidRDefault="00C435AF" w:rsidP="000E0C64">
            <w:pPr>
              <w:spacing w:beforeLines="0" w:afterLines="0" w:line="360" w:lineRule="exact"/>
            </w:pPr>
            <w:r w:rsidRPr="005D0BFC">
              <w:rPr>
                <w:rFonts w:hint="eastAsia"/>
              </w:rPr>
              <w:t>10:</w:t>
            </w:r>
            <w:r>
              <w:t>1</w:t>
            </w:r>
            <w:r>
              <w:rPr>
                <w:rFonts w:hint="eastAsia"/>
              </w:rPr>
              <w:t>5</w:t>
            </w:r>
            <w:r w:rsidRPr="005D0BFC">
              <w:rPr>
                <w:rFonts w:hint="eastAsia"/>
              </w:rPr>
              <w:t>-10:</w:t>
            </w:r>
            <w:r>
              <w:t>20</w:t>
            </w:r>
          </w:p>
        </w:tc>
        <w:tc>
          <w:tcPr>
            <w:tcW w:w="2268" w:type="dxa"/>
          </w:tcPr>
          <w:p w:rsidR="00C435AF" w:rsidRPr="005D0BFC" w:rsidRDefault="00C435AF" w:rsidP="000E0C64">
            <w:pPr>
              <w:spacing w:beforeLines="0" w:afterLines="0" w:line="360" w:lineRule="exact"/>
            </w:pPr>
            <w:r w:rsidRPr="005D0BFC">
              <w:rPr>
                <w:rFonts w:hint="eastAsia"/>
              </w:rPr>
              <w:t>貴賓致詞</w:t>
            </w:r>
          </w:p>
        </w:tc>
        <w:tc>
          <w:tcPr>
            <w:tcW w:w="4961" w:type="dxa"/>
          </w:tcPr>
          <w:p w:rsidR="00C435AF" w:rsidRPr="005D0BFC" w:rsidRDefault="00C435AF" w:rsidP="000E0C64">
            <w:pPr>
              <w:spacing w:beforeLines="0" w:afterLines="0" w:line="360" w:lineRule="exact"/>
            </w:pPr>
            <w:r>
              <w:rPr>
                <w:rFonts w:hint="eastAsia"/>
              </w:rPr>
              <w:t>文化部、或商發院、或參與計畫管理機關之代表貴賓</w:t>
            </w:r>
          </w:p>
        </w:tc>
      </w:tr>
      <w:tr w:rsidR="00C435AF" w:rsidRPr="005D0BFC" w:rsidTr="00C435AF">
        <w:trPr>
          <w:trHeight w:val="584"/>
        </w:trPr>
        <w:tc>
          <w:tcPr>
            <w:tcW w:w="988" w:type="dxa"/>
            <w:hideMark/>
          </w:tcPr>
          <w:p w:rsidR="00C435AF" w:rsidRPr="005D0BFC" w:rsidRDefault="00C435AF" w:rsidP="000E0C64">
            <w:pPr>
              <w:spacing w:beforeLines="0" w:afterLines="0" w:line="360" w:lineRule="exact"/>
            </w:pPr>
            <w:r w:rsidRPr="005D0BFC">
              <w:rPr>
                <w:rFonts w:hint="eastAsia"/>
              </w:rPr>
              <w:t>10:</w:t>
            </w:r>
            <w:r>
              <w:rPr>
                <w:rFonts w:hint="eastAsia"/>
              </w:rPr>
              <w:t>20-11</w:t>
            </w:r>
            <w:r w:rsidRPr="005D0BFC">
              <w:rPr>
                <w:rFonts w:hint="eastAsia"/>
              </w:rPr>
              <w:t>:</w:t>
            </w:r>
            <w:r>
              <w:rPr>
                <w:rFonts w:hint="eastAsia"/>
              </w:rPr>
              <w:t>20</w:t>
            </w:r>
          </w:p>
        </w:tc>
        <w:tc>
          <w:tcPr>
            <w:tcW w:w="2268" w:type="dxa"/>
          </w:tcPr>
          <w:p w:rsidR="00C435AF" w:rsidRPr="00883E7D" w:rsidRDefault="00C435AF" w:rsidP="000E0C64">
            <w:pPr>
              <w:spacing w:beforeLines="0" w:afterLines="0" w:line="360" w:lineRule="exact"/>
            </w:pPr>
            <w:r>
              <w:rPr>
                <w:rFonts w:hint="eastAsia"/>
              </w:rPr>
              <w:t>管理機關授權推廣說明</w:t>
            </w:r>
          </w:p>
        </w:tc>
        <w:tc>
          <w:tcPr>
            <w:tcW w:w="4961" w:type="dxa"/>
          </w:tcPr>
          <w:p w:rsidR="00C435AF" w:rsidRPr="00883E7D" w:rsidRDefault="00C435AF" w:rsidP="000E0C64">
            <w:pPr>
              <w:spacing w:beforeLines="0" w:afterLines="0" w:line="360" w:lineRule="exact"/>
            </w:pPr>
            <w:r w:rsidRPr="00883E7D">
              <w:rPr>
                <w:rFonts w:hint="eastAsia"/>
              </w:rPr>
              <w:t>各管理機關</w:t>
            </w:r>
            <w:r w:rsidRPr="00883E7D">
              <w:rPr>
                <w:rFonts w:hint="eastAsia"/>
              </w:rPr>
              <w:t>(</w:t>
            </w:r>
            <w:r w:rsidRPr="00883E7D">
              <w:rPr>
                <w:rFonts w:hint="eastAsia"/>
              </w:rPr>
              <w:t>構</w:t>
            </w:r>
            <w:r w:rsidRPr="00883E7D">
              <w:rPr>
                <w:rFonts w:hint="eastAsia"/>
              </w:rPr>
              <w:t>)</w:t>
            </w:r>
            <w:r>
              <w:rPr>
                <w:rFonts w:hint="eastAsia"/>
              </w:rPr>
              <w:t>進行</w:t>
            </w:r>
          </w:p>
          <w:p w:rsidR="00C435AF" w:rsidRPr="00883E7D" w:rsidRDefault="00C435AF" w:rsidP="000E0C64">
            <w:pPr>
              <w:spacing w:beforeLines="0" w:afterLines="0" w:line="360" w:lineRule="exact"/>
            </w:pPr>
            <w:r w:rsidRPr="00883E7D">
              <w:rPr>
                <w:rFonts w:hint="eastAsia"/>
              </w:rPr>
              <w:t>授權推廣說明簡介</w:t>
            </w:r>
          </w:p>
        </w:tc>
      </w:tr>
      <w:tr w:rsidR="00C435AF" w:rsidRPr="005D0BFC" w:rsidTr="00C435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4"/>
        </w:trPr>
        <w:tc>
          <w:tcPr>
            <w:tcW w:w="988" w:type="dxa"/>
          </w:tcPr>
          <w:p w:rsidR="00C435AF" w:rsidRPr="005D0BFC" w:rsidRDefault="00C435AF" w:rsidP="000E0C64">
            <w:pPr>
              <w:spacing w:beforeLines="0" w:afterLines="0" w:line="360" w:lineRule="exact"/>
            </w:pPr>
            <w:r>
              <w:rPr>
                <w:rFonts w:hint="eastAsia"/>
              </w:rPr>
              <w:t>11</w:t>
            </w:r>
            <w:r w:rsidRPr="005D0BFC">
              <w:rPr>
                <w:rFonts w:hint="eastAsia"/>
              </w:rPr>
              <w:t>:</w:t>
            </w:r>
            <w:r>
              <w:rPr>
                <w:rFonts w:hint="eastAsia"/>
              </w:rPr>
              <w:t>20-</w:t>
            </w:r>
          </w:p>
        </w:tc>
        <w:tc>
          <w:tcPr>
            <w:tcW w:w="2268" w:type="dxa"/>
          </w:tcPr>
          <w:p w:rsidR="00C435AF" w:rsidRPr="005D0BFC" w:rsidRDefault="00C435AF" w:rsidP="000E0C64">
            <w:pPr>
              <w:spacing w:beforeLines="0" w:afterLines="0" w:line="360" w:lineRule="exact"/>
            </w:pPr>
            <w:r>
              <w:rPr>
                <w:rFonts w:hint="eastAsia"/>
              </w:rPr>
              <w:t>進行現場</w:t>
            </w:r>
            <w:r w:rsidRPr="005D0BFC">
              <w:rPr>
                <w:rFonts w:hint="eastAsia"/>
              </w:rPr>
              <w:t>洽商</w:t>
            </w:r>
            <w:r>
              <w:rPr>
                <w:rFonts w:hint="eastAsia"/>
              </w:rPr>
              <w:t>媒合</w:t>
            </w:r>
          </w:p>
        </w:tc>
        <w:tc>
          <w:tcPr>
            <w:tcW w:w="4961" w:type="dxa"/>
          </w:tcPr>
          <w:p w:rsidR="00C435AF" w:rsidRPr="005D0BFC" w:rsidRDefault="00C435AF" w:rsidP="000E0C64">
            <w:pPr>
              <w:spacing w:beforeLines="0" w:afterLines="0" w:line="360" w:lineRule="exact"/>
            </w:pPr>
            <w:r>
              <w:rPr>
                <w:rFonts w:hint="eastAsia"/>
              </w:rPr>
              <w:t>商發院、各管理機關</w:t>
            </w:r>
            <w:r w:rsidRPr="005D0BFC">
              <w:rPr>
                <w:rFonts w:hint="eastAsia"/>
              </w:rPr>
              <w:t>提供授權規範、授權方式等訊息及洽談</w:t>
            </w:r>
          </w:p>
        </w:tc>
      </w:tr>
    </w:tbl>
    <w:p w:rsidR="0064102C" w:rsidRPr="00C435AF" w:rsidRDefault="0064102C">
      <w:pPr>
        <w:spacing w:before="180" w:after="180"/>
      </w:pPr>
    </w:p>
    <w:sectPr w:rsidR="0064102C" w:rsidRPr="00C435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EFB" w:rsidRDefault="008E5EFB" w:rsidP="008002FA">
      <w:pPr>
        <w:spacing w:before="120" w:after="120" w:line="240" w:lineRule="auto"/>
      </w:pPr>
      <w:r>
        <w:separator/>
      </w:r>
    </w:p>
  </w:endnote>
  <w:endnote w:type="continuationSeparator" w:id="0">
    <w:p w:rsidR="008E5EFB" w:rsidRDefault="008E5EFB" w:rsidP="008002FA">
      <w:pPr>
        <w:spacing w:before="120" w:after="12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2FA" w:rsidRDefault="008002FA">
    <w:pPr>
      <w:pStyle w:val="a6"/>
      <w:spacing w:before="120" w:after="1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2FA" w:rsidRDefault="008002FA">
    <w:pPr>
      <w:pStyle w:val="a6"/>
      <w:spacing w:before="120" w:after="1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2FA" w:rsidRDefault="008002FA">
    <w:pPr>
      <w:pStyle w:val="a6"/>
      <w:spacing w:before="120" w:after="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EFB" w:rsidRDefault="008E5EFB" w:rsidP="008002FA">
      <w:pPr>
        <w:spacing w:before="120" w:after="120" w:line="240" w:lineRule="auto"/>
      </w:pPr>
      <w:r>
        <w:separator/>
      </w:r>
    </w:p>
  </w:footnote>
  <w:footnote w:type="continuationSeparator" w:id="0">
    <w:p w:rsidR="008E5EFB" w:rsidRDefault="008E5EFB" w:rsidP="008002FA">
      <w:pPr>
        <w:spacing w:before="120" w:after="12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2FA" w:rsidRDefault="008002FA">
    <w:pPr>
      <w:pStyle w:val="a4"/>
      <w:spacing w:before="120"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2FA" w:rsidRDefault="008002FA">
    <w:pPr>
      <w:pStyle w:val="a4"/>
      <w:spacing w:before="120" w:after="1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2FA" w:rsidRDefault="008002FA">
    <w:pPr>
      <w:pStyle w:val="a4"/>
      <w:spacing w:before="120" w:after="1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414A0A"/>
    <w:multiLevelType w:val="multilevel"/>
    <w:tmpl w:val="32E4D024"/>
    <w:lvl w:ilvl="0">
      <w:start w:val="1"/>
      <w:numFmt w:val="ideographLegalTraditional"/>
      <w:pStyle w:val="1"/>
      <w:suff w:val="nothing"/>
      <w:lvlText w:val="%1、"/>
      <w:lvlJc w:val="left"/>
      <w:pPr>
        <w:ind w:left="425" w:hanging="425"/>
      </w:pPr>
      <w:rPr>
        <w:rFonts w:ascii="Times New Roman" w:eastAsia="標楷體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sz w:val="36"/>
        <w:u w:val="none"/>
        <w:effect w:val="none"/>
        <w:vertAlign w:val="baseline"/>
        <w:em w:val="none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567" w:hanging="567"/>
      </w:pPr>
      <w:rPr>
        <w:rFonts w:ascii="Times New Roman" w:eastAsia="標楷體" w:hAnsi="Times New Roman" w:hint="default"/>
        <w:b/>
        <w:bCs w:val="0"/>
        <w:i w:val="0"/>
        <w:iCs w:val="0"/>
        <w:caps w:val="0"/>
        <w:strike w:val="0"/>
        <w:dstrike w:val="0"/>
        <w:vanish w:val="0"/>
        <w:color w:val="000000"/>
        <w:spacing w:val="0"/>
        <w:position w:val="0"/>
        <w:sz w:val="32"/>
        <w:u w:val="none"/>
        <w:vertAlign w:val="baseline"/>
        <w:em w:val="none"/>
      </w:rPr>
    </w:lvl>
    <w:lvl w:ilvl="2">
      <w:start w:val="1"/>
      <w:numFmt w:val="taiwaneseCountingThousand"/>
      <w:pStyle w:val="3"/>
      <w:suff w:val="nothing"/>
      <w:lvlText w:val="(%3) "/>
      <w:lvlJc w:val="left"/>
      <w:pPr>
        <w:ind w:left="567" w:hanging="567"/>
      </w:pPr>
      <w:rPr>
        <w:rFonts w:ascii="Times New Roman" w:eastAsia="標楷體" w:hAnsi="Times New Roman" w:hint="default"/>
        <w:b/>
        <w:i w:val="0"/>
        <w:sz w:val="28"/>
      </w:rPr>
    </w:lvl>
    <w:lvl w:ilvl="3">
      <w:start w:val="1"/>
      <w:numFmt w:val="decimal"/>
      <w:pStyle w:val="4"/>
      <w:suff w:val="nothing"/>
      <w:lvlText w:val="%4. "/>
      <w:lvlJc w:val="left"/>
      <w:pPr>
        <w:ind w:left="284" w:hanging="28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5"/>
      <w:suff w:val="nothing"/>
      <w:lvlText w:val="(%5) "/>
      <w:lvlJc w:val="left"/>
      <w:pPr>
        <w:ind w:left="397" w:hanging="397"/>
      </w:pPr>
      <w:rPr>
        <w:rFonts w:ascii="Times New Roman" w:eastAsia="標楷體" w:hAnsi="Times New Roman" w:hint="default"/>
        <w:b w:val="0"/>
        <w:i w:val="0"/>
        <w:iCs w:val="0"/>
        <w:caps w:val="0"/>
        <w:smallCaps w:val="0"/>
        <w:strike w:val="0"/>
        <w:dstrike w:val="0"/>
        <w:vanish w:val="0"/>
        <w:color w:val="000000" w:themeColor="text1"/>
        <w:spacing w:val="0"/>
        <w:position w:val="0"/>
        <w:sz w:val="28"/>
        <w:u w:val="none"/>
        <w:effect w:val="none"/>
        <w:vertAlign w:val="baseline"/>
        <w:em w:val="none"/>
      </w:rPr>
    </w:lvl>
    <w:lvl w:ilvl="5">
      <w:start w:val="1"/>
      <w:numFmt w:val="upperLetter"/>
      <w:pStyle w:val="6"/>
      <w:lvlText w:val="%6."/>
      <w:lvlJc w:val="left"/>
      <w:pPr>
        <w:tabs>
          <w:tab w:val="num" w:pos="1134"/>
        </w:tabs>
        <w:ind w:left="454" w:hanging="454"/>
      </w:pPr>
      <w:rPr>
        <w:rFonts w:ascii="Times New Roman" w:eastAsia="標楷體" w:hAnsi="Times New Roman" w:hint="default"/>
        <w:b w:val="0"/>
        <w:i w:val="0"/>
        <w:sz w:val="28"/>
      </w:rPr>
    </w:lvl>
    <w:lvl w:ilvl="6">
      <w:start w:val="1"/>
      <w:numFmt w:val="upperLetter"/>
      <w:pStyle w:val="7"/>
      <w:suff w:val="nothing"/>
      <w:lvlText w:val="(%7) "/>
      <w:lvlJc w:val="left"/>
      <w:pPr>
        <w:ind w:left="454" w:hanging="454"/>
      </w:pPr>
      <w:rPr>
        <w:rFonts w:ascii="Times New Roman" w:eastAsia="標楷體" w:hAnsi="Times New Roman" w:hint="default"/>
        <w:b w:val="0"/>
        <w:i w:val="0"/>
        <w:sz w:val="28"/>
      </w:rPr>
    </w:lvl>
    <w:lvl w:ilvl="7">
      <w:start w:val="1"/>
      <w:numFmt w:val="lowerLetter"/>
      <w:pStyle w:val="8"/>
      <w:suff w:val="nothing"/>
      <w:lvlText w:val="%8. "/>
      <w:lvlJc w:val="left"/>
      <w:pPr>
        <w:ind w:left="340" w:hanging="340"/>
      </w:pPr>
      <w:rPr>
        <w:rFonts w:ascii="Times New Roman" w:eastAsia="標楷體" w:hAnsi="Times New Roman" w:hint="default"/>
        <w:b w:val="0"/>
        <w:i w:val="0"/>
        <w:sz w:val="28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5AF"/>
    <w:rsid w:val="00552E7D"/>
    <w:rsid w:val="0064102C"/>
    <w:rsid w:val="008002FA"/>
    <w:rsid w:val="008E5EFB"/>
    <w:rsid w:val="00C43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8BDEEB7-AAD9-4705-94DA-C91BCADA6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5AF"/>
    <w:pPr>
      <w:widowControl w:val="0"/>
      <w:spacing w:beforeLines="50" w:afterLines="50" w:line="500" w:lineRule="exact"/>
      <w:jc w:val="both"/>
    </w:pPr>
    <w:rPr>
      <w:rFonts w:ascii="Times New Roman" w:eastAsia="標楷體" w:hAnsi="Times New Roman"/>
      <w:sz w:val="28"/>
    </w:rPr>
  </w:style>
  <w:style w:type="paragraph" w:styleId="1">
    <w:name w:val="heading 1"/>
    <w:basedOn w:val="a"/>
    <w:next w:val="a"/>
    <w:link w:val="10"/>
    <w:uiPriority w:val="99"/>
    <w:qFormat/>
    <w:rsid w:val="00C435AF"/>
    <w:pPr>
      <w:keepNext/>
      <w:numPr>
        <w:numId w:val="1"/>
      </w:numPr>
      <w:spacing w:before="180" w:after="180" w:line="240" w:lineRule="auto"/>
      <w:jc w:val="center"/>
      <w:outlineLvl w:val="0"/>
    </w:pPr>
    <w:rPr>
      <w:rFonts w:cstheme="majorBidi"/>
      <w:b/>
      <w:bCs/>
      <w:kern w:val="52"/>
      <w:sz w:val="36"/>
      <w:szCs w:val="52"/>
    </w:rPr>
  </w:style>
  <w:style w:type="paragraph" w:styleId="2">
    <w:name w:val="heading 2"/>
    <w:basedOn w:val="a"/>
    <w:next w:val="a"/>
    <w:link w:val="20"/>
    <w:uiPriority w:val="99"/>
    <w:unhideWhenUsed/>
    <w:qFormat/>
    <w:rsid w:val="00C435AF"/>
    <w:pPr>
      <w:keepNext/>
      <w:numPr>
        <w:ilvl w:val="1"/>
        <w:numId w:val="1"/>
      </w:numPr>
      <w:outlineLvl w:val="1"/>
    </w:pPr>
    <w:rPr>
      <w:rFonts w:asciiTheme="majorHAnsi" w:hAnsiTheme="majorHAnsi" w:cstheme="majorBidi"/>
      <w:b/>
      <w:bCs/>
      <w:sz w:val="32"/>
      <w:szCs w:val="48"/>
    </w:rPr>
  </w:style>
  <w:style w:type="paragraph" w:styleId="3">
    <w:name w:val="heading 3"/>
    <w:basedOn w:val="a"/>
    <w:next w:val="a"/>
    <w:link w:val="30"/>
    <w:uiPriority w:val="99"/>
    <w:unhideWhenUsed/>
    <w:qFormat/>
    <w:rsid w:val="00C435AF"/>
    <w:pPr>
      <w:keepNext/>
      <w:numPr>
        <w:ilvl w:val="2"/>
        <w:numId w:val="1"/>
      </w:numPr>
      <w:tabs>
        <w:tab w:val="left" w:pos="568"/>
      </w:tabs>
      <w:outlineLvl w:val="2"/>
    </w:pPr>
    <w:rPr>
      <w:rFonts w:cstheme="majorBidi"/>
      <w:b/>
      <w:bCs/>
      <w:szCs w:val="36"/>
    </w:rPr>
  </w:style>
  <w:style w:type="paragraph" w:styleId="4">
    <w:name w:val="heading 4"/>
    <w:basedOn w:val="a"/>
    <w:next w:val="a"/>
    <w:link w:val="40"/>
    <w:uiPriority w:val="99"/>
    <w:unhideWhenUsed/>
    <w:qFormat/>
    <w:rsid w:val="00C435AF"/>
    <w:pPr>
      <w:keepNext/>
      <w:numPr>
        <w:ilvl w:val="3"/>
        <w:numId w:val="1"/>
      </w:numPr>
      <w:outlineLvl w:val="3"/>
    </w:pPr>
    <w:rPr>
      <w:rFonts w:cstheme="majorBidi"/>
      <w:szCs w:val="36"/>
    </w:rPr>
  </w:style>
  <w:style w:type="paragraph" w:styleId="5">
    <w:name w:val="heading 5"/>
    <w:basedOn w:val="a"/>
    <w:next w:val="a"/>
    <w:link w:val="50"/>
    <w:uiPriority w:val="99"/>
    <w:unhideWhenUsed/>
    <w:qFormat/>
    <w:rsid w:val="00C435AF"/>
    <w:pPr>
      <w:numPr>
        <w:ilvl w:val="4"/>
        <w:numId w:val="1"/>
      </w:numPr>
      <w:tabs>
        <w:tab w:val="left" w:pos="454"/>
      </w:tabs>
      <w:outlineLvl w:val="4"/>
    </w:pPr>
    <w:rPr>
      <w:rFonts w:asciiTheme="majorHAnsi" w:hAnsiTheme="majorHAnsi" w:cstheme="majorBidi"/>
      <w:bCs/>
      <w:szCs w:val="36"/>
    </w:rPr>
  </w:style>
  <w:style w:type="paragraph" w:styleId="6">
    <w:name w:val="heading 6"/>
    <w:basedOn w:val="a"/>
    <w:next w:val="a"/>
    <w:link w:val="60"/>
    <w:uiPriority w:val="99"/>
    <w:unhideWhenUsed/>
    <w:qFormat/>
    <w:rsid w:val="00C435AF"/>
    <w:pPr>
      <w:numPr>
        <w:ilvl w:val="5"/>
        <w:numId w:val="1"/>
      </w:numPr>
      <w:outlineLvl w:val="5"/>
    </w:pPr>
    <w:rPr>
      <w:rFonts w:cstheme="majorBidi"/>
      <w:szCs w:val="36"/>
    </w:rPr>
  </w:style>
  <w:style w:type="paragraph" w:styleId="7">
    <w:name w:val="heading 7"/>
    <w:basedOn w:val="a"/>
    <w:next w:val="a"/>
    <w:link w:val="70"/>
    <w:uiPriority w:val="99"/>
    <w:unhideWhenUsed/>
    <w:qFormat/>
    <w:rsid w:val="00C435AF"/>
    <w:pPr>
      <w:keepNext/>
      <w:numPr>
        <w:ilvl w:val="6"/>
        <w:numId w:val="1"/>
      </w:numPr>
      <w:outlineLvl w:val="6"/>
    </w:pPr>
    <w:rPr>
      <w:rFonts w:cstheme="majorBidi"/>
      <w:bCs/>
      <w:szCs w:val="36"/>
    </w:rPr>
  </w:style>
  <w:style w:type="paragraph" w:styleId="8">
    <w:name w:val="heading 8"/>
    <w:basedOn w:val="a"/>
    <w:next w:val="a"/>
    <w:link w:val="80"/>
    <w:unhideWhenUsed/>
    <w:qFormat/>
    <w:rsid w:val="00C435AF"/>
    <w:pPr>
      <w:keepNext/>
      <w:numPr>
        <w:ilvl w:val="7"/>
        <w:numId w:val="1"/>
      </w:numPr>
      <w:spacing w:line="720" w:lineRule="atLeast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rsid w:val="00C435AF"/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character" w:customStyle="1" w:styleId="20">
    <w:name w:val="標題 2 字元"/>
    <w:basedOn w:val="a0"/>
    <w:link w:val="2"/>
    <w:uiPriority w:val="99"/>
    <w:rsid w:val="00C435AF"/>
    <w:rPr>
      <w:rFonts w:asciiTheme="majorHAnsi" w:eastAsia="標楷體" w:hAnsiTheme="majorHAnsi" w:cstheme="majorBidi"/>
      <w:b/>
      <w:bCs/>
      <w:sz w:val="32"/>
      <w:szCs w:val="48"/>
    </w:rPr>
  </w:style>
  <w:style w:type="character" w:customStyle="1" w:styleId="30">
    <w:name w:val="標題 3 字元"/>
    <w:basedOn w:val="a0"/>
    <w:link w:val="3"/>
    <w:uiPriority w:val="99"/>
    <w:rsid w:val="00C435AF"/>
    <w:rPr>
      <w:rFonts w:ascii="Times New Roman" w:eastAsia="標楷體" w:hAnsi="Times New Roman" w:cstheme="majorBidi"/>
      <w:b/>
      <w:bCs/>
      <w:sz w:val="28"/>
      <w:szCs w:val="36"/>
    </w:rPr>
  </w:style>
  <w:style w:type="character" w:customStyle="1" w:styleId="40">
    <w:name w:val="標題 4 字元"/>
    <w:basedOn w:val="a0"/>
    <w:link w:val="4"/>
    <w:uiPriority w:val="99"/>
    <w:rsid w:val="00C435AF"/>
    <w:rPr>
      <w:rFonts w:ascii="Times New Roman" w:eastAsia="標楷體" w:hAnsi="Times New Roman" w:cstheme="majorBidi"/>
      <w:sz w:val="28"/>
      <w:szCs w:val="36"/>
    </w:rPr>
  </w:style>
  <w:style w:type="character" w:customStyle="1" w:styleId="50">
    <w:name w:val="標題 5 字元"/>
    <w:basedOn w:val="a0"/>
    <w:link w:val="5"/>
    <w:uiPriority w:val="99"/>
    <w:rsid w:val="00C435AF"/>
    <w:rPr>
      <w:rFonts w:asciiTheme="majorHAnsi" w:eastAsia="標楷體" w:hAnsiTheme="majorHAnsi" w:cstheme="majorBidi"/>
      <w:bCs/>
      <w:sz w:val="28"/>
      <w:szCs w:val="36"/>
    </w:rPr>
  </w:style>
  <w:style w:type="character" w:customStyle="1" w:styleId="60">
    <w:name w:val="標題 6 字元"/>
    <w:basedOn w:val="a0"/>
    <w:link w:val="6"/>
    <w:uiPriority w:val="99"/>
    <w:rsid w:val="00C435AF"/>
    <w:rPr>
      <w:rFonts w:ascii="Times New Roman" w:eastAsia="標楷體" w:hAnsi="Times New Roman" w:cstheme="majorBidi"/>
      <w:sz w:val="28"/>
      <w:szCs w:val="36"/>
    </w:rPr>
  </w:style>
  <w:style w:type="character" w:customStyle="1" w:styleId="70">
    <w:name w:val="標題 7 字元"/>
    <w:basedOn w:val="a0"/>
    <w:link w:val="7"/>
    <w:uiPriority w:val="99"/>
    <w:rsid w:val="00C435AF"/>
    <w:rPr>
      <w:rFonts w:ascii="Times New Roman" w:eastAsia="標楷體" w:hAnsi="Times New Roman" w:cstheme="majorBidi"/>
      <w:bCs/>
      <w:sz w:val="28"/>
      <w:szCs w:val="36"/>
    </w:rPr>
  </w:style>
  <w:style w:type="character" w:customStyle="1" w:styleId="80">
    <w:name w:val="標題 8 字元"/>
    <w:basedOn w:val="a0"/>
    <w:link w:val="8"/>
    <w:rsid w:val="00C435AF"/>
    <w:rPr>
      <w:rFonts w:asciiTheme="majorHAnsi" w:eastAsiaTheme="majorEastAsia" w:hAnsiTheme="majorHAnsi" w:cstheme="majorBidi"/>
      <w:sz w:val="36"/>
      <w:szCs w:val="36"/>
    </w:rPr>
  </w:style>
  <w:style w:type="paragraph" w:customStyle="1" w:styleId="a3">
    <w:name w:val="圖表"/>
    <w:basedOn w:val="a"/>
    <w:qFormat/>
    <w:rsid w:val="00C435AF"/>
    <w:pPr>
      <w:snapToGrid w:val="0"/>
      <w:jc w:val="center"/>
    </w:pPr>
    <w:rPr>
      <w:sz w:val="26"/>
    </w:rPr>
  </w:style>
  <w:style w:type="table" w:customStyle="1" w:styleId="4-51">
    <w:name w:val="格線表格 4 - 輔色 51"/>
    <w:basedOn w:val="a1"/>
    <w:uiPriority w:val="49"/>
    <w:rsid w:val="00C435AF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4">
    <w:name w:val="header"/>
    <w:basedOn w:val="a"/>
    <w:link w:val="a5"/>
    <w:uiPriority w:val="99"/>
    <w:unhideWhenUsed/>
    <w:rsid w:val="008002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002FA"/>
    <w:rPr>
      <w:rFonts w:ascii="Times New Roman" w:eastAsia="標楷體" w:hAnsi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02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002FA"/>
    <w:rPr>
      <w:rFonts w:ascii="Times New Roman" w:eastAsia="標楷體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蔡宜佳 商發院</dc:creator>
  <cp:keywords/>
  <dc:description/>
  <cp:lastModifiedBy>蔡宜佳 商發院</cp:lastModifiedBy>
  <cp:revision>2</cp:revision>
  <dcterms:created xsi:type="dcterms:W3CDTF">2016-07-13T09:32:00Z</dcterms:created>
  <dcterms:modified xsi:type="dcterms:W3CDTF">2016-07-13T09:33:00Z</dcterms:modified>
</cp:coreProperties>
</file>